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28" w:rsidRPr="00EB3C28" w:rsidRDefault="00EB3C28" w:rsidP="00EB3C28">
      <w:pPr>
        <w:shd w:val="clear" w:color="auto" w:fill="FFFFFF"/>
        <w:spacing w:before="0" w:line="360" w:lineRule="atLeast"/>
        <w:ind w:left="0" w:right="0"/>
        <w:jc w:val="lef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B3C2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Информация о формировании ежегодного обозрения субъектов РФ</w:t>
      </w:r>
    </w:p>
    <w:p w:rsidR="00EB3C28" w:rsidRPr="00EB3C28" w:rsidRDefault="00EB3C28" w:rsidP="00EB3C28">
      <w:pPr>
        <w:shd w:val="clear" w:color="auto" w:fill="FFFFFF"/>
        <w:spacing w:before="0" w:line="330" w:lineRule="atLeast"/>
        <w:ind w:left="0" w:right="0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3C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18.07.2024</w:t>
      </w:r>
    </w:p>
    <w:p w:rsidR="00EB3C28" w:rsidRPr="00EB3C28" w:rsidRDefault="00EB3C28" w:rsidP="00EB3C28">
      <w:pPr>
        <w:shd w:val="clear" w:color="auto" w:fill="FFFFFF"/>
        <w:spacing w:before="0" w:line="330" w:lineRule="atLeast"/>
        <w:ind w:left="0" w:righ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3C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Редакция журнала «Экономическая политика России — 21 век» формирует на портале </w:t>
      </w:r>
      <w:hyperlink r:id="rId4" w:history="1">
        <w:r w:rsidRPr="00EB3C28">
          <w:rPr>
            <w:rFonts w:ascii="Tahoma" w:eastAsia="Times New Roman" w:hAnsi="Tahoma" w:cs="Tahoma"/>
            <w:color w:val="291670"/>
            <w:sz w:val="21"/>
            <w:u w:val="single"/>
            <w:lang w:eastAsia="ru-RU"/>
          </w:rPr>
          <w:t>https://rosfederal-inform.ru</w:t>
        </w:r>
      </w:hyperlink>
      <w:r w:rsidRPr="00EB3C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Ежегодное обозрение субъектов РФ "Социальное развитие России" </w:t>
      </w:r>
      <w:hyperlink r:id="rId5" w:history="1">
        <w:r w:rsidRPr="00EB3C28">
          <w:rPr>
            <w:rFonts w:ascii="Tahoma" w:eastAsia="Times New Roman" w:hAnsi="Tahoma" w:cs="Tahoma"/>
            <w:color w:val="291670"/>
            <w:sz w:val="21"/>
            <w:u w:val="single"/>
            <w:lang w:eastAsia="ru-RU"/>
          </w:rPr>
          <w:t>https://rosfederal-inform.ru/ezhegodnoe-obozrenie-subektov-rf-soczialnoe-razvitie-rossii/</w:t>
        </w:r>
      </w:hyperlink>
      <w:r w:rsidRPr="00EB3C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B3C28" w:rsidRPr="00EB3C28" w:rsidRDefault="00EB3C28" w:rsidP="00EB3C28">
      <w:pPr>
        <w:shd w:val="clear" w:color="auto" w:fill="FFFFFF"/>
        <w:spacing w:before="0" w:line="330" w:lineRule="atLeast"/>
        <w:ind w:left="0" w:righ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3C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Целью данного бесплатного информационного ресурса является обобщение и тиражирование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C28" w:rsidRPr="00EB3C28" w:rsidRDefault="00EB3C28" w:rsidP="00EB3C28">
      <w:pPr>
        <w:shd w:val="clear" w:color="auto" w:fill="FFFFFF"/>
        <w:spacing w:before="0" w:after="150" w:line="330" w:lineRule="atLeast"/>
        <w:ind w:left="0" w:righ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3C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Участники формирования Ежегодного обозрения субъектов РФ "Социальное развитие России" федеральные, региональные и муниципальные государственные органы управления, а также учреждения, организации и предприятия основных видов муниципальных образований: сельское поселение, городское поселение, городской округ, городской округ с внутригородским делением, муниципальный округ, муниципальный район, внутригородской район, внутригородская территория города федерального значения, внутригородской район городского округа с внутригородским делением.</w:t>
      </w:r>
    </w:p>
    <w:p w:rsidR="00EB3C28" w:rsidRPr="00EB3C28" w:rsidRDefault="00EB3C28" w:rsidP="00EB3C28">
      <w:pPr>
        <w:shd w:val="clear" w:color="auto" w:fill="FFFFFF"/>
        <w:spacing w:before="0" w:line="330" w:lineRule="atLeast"/>
        <w:ind w:left="0" w:righ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3C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Уникальные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принимаются на почту </w:t>
      </w:r>
      <w:hyperlink r:id="rId8" w:history="1">
        <w:r w:rsidRPr="00EB3C28">
          <w:rPr>
            <w:rFonts w:ascii="Tahoma" w:eastAsia="Times New Roman" w:hAnsi="Tahoma" w:cs="Tahoma"/>
            <w:color w:val="291670"/>
            <w:sz w:val="21"/>
            <w:u w:val="single"/>
            <w:lang w:eastAsia="ru-RU"/>
          </w:rPr>
          <w:t>gov-info@mail.ru</w:t>
        </w:r>
      </w:hyperlink>
      <w:r w:rsidRPr="00EB3C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 будут размещаться в разделах: о перспективных направлениях развития системы образования субъектов РФ на странице - </w:t>
      </w:r>
      <w:hyperlink r:id="rId9" w:history="1">
        <w:r w:rsidRPr="00EB3C28">
          <w:rPr>
            <w:rFonts w:ascii="Tahoma" w:eastAsia="Times New Roman" w:hAnsi="Tahoma" w:cs="Tahoma"/>
            <w:color w:val="291670"/>
            <w:sz w:val="21"/>
            <w:u w:val="single"/>
            <w:lang w:eastAsia="ru-RU"/>
          </w:rPr>
          <w:t>https://rosfederal-inform.ru/category/obrazovanie/</w:t>
        </w:r>
      </w:hyperlink>
      <w:r w:rsidRPr="00EB3C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о позитивном опыте в сфере здравоохранения на странице -  </w:t>
      </w:r>
      <w:hyperlink r:id="rId10" w:history="1">
        <w:r w:rsidRPr="00EB3C28">
          <w:rPr>
            <w:rFonts w:ascii="Tahoma" w:eastAsia="Times New Roman" w:hAnsi="Tahoma" w:cs="Tahoma"/>
            <w:color w:val="291670"/>
            <w:sz w:val="21"/>
            <w:u w:val="single"/>
            <w:lang w:eastAsia="ru-RU"/>
          </w:rPr>
          <w:t>https://rosfederal-inform.ru/category/zdravoohranenie/</w:t>
        </w:r>
      </w:hyperlink>
      <w:r w:rsidRPr="00EB3C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о значимых культурно-спортивных событиях на странице - </w:t>
      </w:r>
      <w:hyperlink r:id="rId11" w:history="1">
        <w:r w:rsidRPr="00EB3C28">
          <w:rPr>
            <w:rFonts w:ascii="Tahoma" w:eastAsia="Times New Roman" w:hAnsi="Tahoma" w:cs="Tahoma"/>
            <w:color w:val="291670"/>
            <w:sz w:val="21"/>
            <w:u w:val="single"/>
            <w:lang w:eastAsia="ru-RU"/>
          </w:rPr>
          <w:t>https://rosfederal-inform.ru/category/kultura/</w:t>
        </w:r>
      </w:hyperlink>
      <w:r w:rsidRPr="00EB3C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а информация о социальных программах поддержки населения регионов России в рубрике </w:t>
      </w:r>
      <w:hyperlink r:id="rId12" w:history="1">
        <w:r w:rsidRPr="00EB3C28">
          <w:rPr>
            <w:rFonts w:ascii="Tahoma" w:eastAsia="Times New Roman" w:hAnsi="Tahoma" w:cs="Tahoma"/>
            <w:color w:val="291670"/>
            <w:sz w:val="21"/>
            <w:u w:val="single"/>
            <w:lang w:eastAsia="ru-RU"/>
          </w:rPr>
          <w:t>https://rosfederal-inform.ru/category/soczialnaya-politika/</w:t>
        </w:r>
      </w:hyperlink>
      <w:r w:rsidRPr="00EB3C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EA" w:rsidRDefault="008760EA"/>
    <w:sectPr w:rsidR="008760EA" w:rsidSect="0087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B3C28"/>
    <w:rsid w:val="001E4D31"/>
    <w:rsid w:val="00257361"/>
    <w:rsid w:val="00265FD4"/>
    <w:rsid w:val="003516AF"/>
    <w:rsid w:val="003B3593"/>
    <w:rsid w:val="003F25D7"/>
    <w:rsid w:val="004B0397"/>
    <w:rsid w:val="005568C2"/>
    <w:rsid w:val="00561531"/>
    <w:rsid w:val="008760EA"/>
    <w:rsid w:val="009A6A9E"/>
    <w:rsid w:val="00BA348E"/>
    <w:rsid w:val="00CA3661"/>
    <w:rsid w:val="00CF5504"/>
    <w:rsid w:val="00D01E1B"/>
    <w:rsid w:val="00E261AE"/>
    <w:rsid w:val="00E60EF8"/>
    <w:rsid w:val="00EB3C28"/>
    <w:rsid w:val="00F775AA"/>
    <w:rsid w:val="00FB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before="120"/>
        <w:ind w:left="1100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EA"/>
  </w:style>
  <w:style w:type="paragraph" w:styleId="1">
    <w:name w:val="heading 1"/>
    <w:basedOn w:val="a"/>
    <w:link w:val="10"/>
    <w:uiPriority w:val="9"/>
    <w:qFormat/>
    <w:rsid w:val="00EB3C28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C2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C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C2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9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7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-info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rosfederal-inform.ru/category/soczialnaya-politi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rosfederal-inform.ru/category/kultura/" TargetMode="External"/><Relationship Id="rId5" Type="http://schemas.openxmlformats.org/officeDocument/2006/relationships/hyperlink" Target="https://rosfederal-inform.ru/ezhegodnoe-obozrenie-subektov-rf-soczialnoe-razvitie-rossii/" TargetMode="External"/><Relationship Id="rId10" Type="http://schemas.openxmlformats.org/officeDocument/2006/relationships/hyperlink" Target="https://rosfederal-inform.ru/category/zdravoohranenie/" TargetMode="External"/><Relationship Id="rId4" Type="http://schemas.openxmlformats.org/officeDocument/2006/relationships/hyperlink" Target="https://rosfederal-inform.ru/" TargetMode="External"/><Relationship Id="rId9" Type="http://schemas.openxmlformats.org/officeDocument/2006/relationships/hyperlink" Target="https://rosfederal-inform.ru/category/obrazova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2024-07-19T05:19:00Z</dcterms:created>
  <dcterms:modified xsi:type="dcterms:W3CDTF">2024-07-19T05:20:00Z</dcterms:modified>
</cp:coreProperties>
</file>